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E2" w:rsidRPr="003F7D22" w:rsidRDefault="00060FC0" w:rsidP="00060FC0">
      <w:pPr>
        <w:jc w:val="right"/>
        <w:rPr>
          <w:rFonts w:ascii="HGPｺﾞｼｯｸM" w:eastAsia="HGPｺﾞｼｯｸM"/>
          <w:color w:val="000000" w:themeColor="text1"/>
          <w:sz w:val="22"/>
        </w:rPr>
      </w:pPr>
      <w:r w:rsidRPr="003F7D22">
        <w:rPr>
          <w:rFonts w:ascii="HGPｺﾞｼｯｸM" w:eastAsia="HGPｺﾞｼｯｸ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472C" wp14:editId="314038A1">
                <wp:simplePos x="0" y="0"/>
                <wp:positionH relativeFrom="column">
                  <wp:posOffset>45582</wp:posOffset>
                </wp:positionH>
                <wp:positionV relativeFrom="paragraph">
                  <wp:posOffset>40060</wp:posOffset>
                </wp:positionV>
                <wp:extent cx="572494" cy="302150"/>
                <wp:effectExtent l="0" t="0" r="1841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4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C0" w:rsidRPr="0016000E" w:rsidRDefault="0016000E" w:rsidP="00060FC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16000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="00060FC0" w:rsidRPr="0016000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紙</w:t>
                            </w:r>
                            <w:r w:rsidR="004A679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3.15pt;width:45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">
                <v:textbox>
                  <w:txbxContent>
                    <w:p w:rsidR="00060FC0" w:rsidRPr="0016000E" w:rsidRDefault="0016000E" w:rsidP="00060FC0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16000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別</w:t>
                      </w:r>
                      <w:r w:rsidR="00060FC0" w:rsidRPr="0016000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紙</w:t>
                      </w:r>
                      <w:r w:rsidR="004A679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F7D22">
        <w:rPr>
          <w:rFonts w:ascii="HGPｺﾞｼｯｸM" w:eastAsia="HGPｺﾞｼｯｸM" w:hint="eastAsia"/>
          <w:color w:val="000000" w:themeColor="text1"/>
          <w:sz w:val="22"/>
        </w:rPr>
        <w:t>【新潟県内企業向け】</w:t>
      </w:r>
    </w:p>
    <w:p w:rsidR="00060FC0" w:rsidRPr="003F7D22" w:rsidRDefault="00060FC0" w:rsidP="00060FC0">
      <w:pPr>
        <w:jc w:val="center"/>
        <w:rPr>
          <w:rFonts w:ascii="HGPｺﾞｼｯｸM" w:eastAsia="HGPｺﾞｼｯｸM"/>
          <w:color w:val="000000" w:themeColor="text1"/>
          <w:sz w:val="22"/>
        </w:rPr>
      </w:pPr>
    </w:p>
    <w:p w:rsidR="00060FC0" w:rsidRPr="003F7D22" w:rsidRDefault="009314FD" w:rsidP="00060FC0">
      <w:pPr>
        <w:jc w:val="center"/>
        <w:rPr>
          <w:rFonts w:ascii="HGPｺﾞｼｯｸM" w:eastAsia="HGPｺﾞｼｯｸM"/>
          <w:color w:val="000000" w:themeColor="text1"/>
          <w:sz w:val="28"/>
          <w:szCs w:val="28"/>
        </w:rPr>
      </w:pPr>
      <w:r w:rsidRPr="003F7D22">
        <w:rPr>
          <w:rFonts w:ascii="HGPｺﾞｼｯｸM" w:eastAsia="HGPｺﾞｼｯｸM" w:hint="eastAsia"/>
          <w:color w:val="000000" w:themeColor="text1"/>
          <w:sz w:val="28"/>
          <w:szCs w:val="28"/>
        </w:rPr>
        <w:t>「</w:t>
      </w:r>
      <w:r w:rsidR="00AD1531" w:rsidRPr="003F7D22">
        <w:rPr>
          <w:rFonts w:ascii="HGPｺﾞｼｯｸM" w:eastAsia="HGPｺﾞｼｯｸM" w:hint="eastAsia"/>
          <w:color w:val="000000" w:themeColor="text1"/>
          <w:sz w:val="28"/>
          <w:szCs w:val="28"/>
        </w:rPr>
        <w:t>ロシア向け食品輸出提案会</w:t>
      </w:r>
      <w:r w:rsidRPr="003F7D22">
        <w:rPr>
          <w:rFonts w:ascii="HGPｺﾞｼｯｸM" w:eastAsia="HGPｺﾞｼｯｸM" w:hint="eastAsia"/>
          <w:color w:val="000000" w:themeColor="text1"/>
          <w:sz w:val="28"/>
          <w:szCs w:val="28"/>
        </w:rPr>
        <w:t>」</w:t>
      </w:r>
      <w:r w:rsidR="00060FC0" w:rsidRPr="003F7D22">
        <w:rPr>
          <w:rFonts w:ascii="HGPｺﾞｼｯｸM" w:eastAsia="HGPｺﾞｼｯｸM" w:hint="eastAsia"/>
          <w:color w:val="000000" w:themeColor="text1"/>
          <w:sz w:val="28"/>
          <w:szCs w:val="28"/>
        </w:rPr>
        <w:t>実施要領</w:t>
      </w:r>
    </w:p>
    <w:p w:rsidR="00CD7145" w:rsidRPr="003F7D22" w:rsidRDefault="00060FC0" w:rsidP="00060FC0">
      <w:pPr>
        <w:rPr>
          <w:rFonts w:ascii="HGPｺﾞｼｯｸM" w:eastAsia="HGPｺﾞｼｯｸM"/>
          <w:color w:val="000000" w:themeColor="text1"/>
          <w:sz w:val="22"/>
        </w:rPr>
      </w:pPr>
      <w:r w:rsidRPr="003F7D22">
        <w:rPr>
          <w:rFonts w:ascii="HGPｺﾞｼｯｸM" w:eastAsia="HGPｺﾞｼｯｸM" w:hint="eastAsia"/>
          <w:color w:val="000000" w:themeColor="text1"/>
          <w:sz w:val="22"/>
        </w:rPr>
        <w:t>■実施概要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3F7D22" w:rsidRPr="003F7D22" w:rsidTr="004E1356">
        <w:tc>
          <w:tcPr>
            <w:tcW w:w="1134" w:type="dxa"/>
          </w:tcPr>
          <w:p w:rsidR="00060FC0" w:rsidRPr="003F7D22" w:rsidRDefault="00060FC0" w:rsidP="00060FC0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期　　　日</w:t>
            </w:r>
          </w:p>
        </w:tc>
        <w:tc>
          <w:tcPr>
            <w:tcW w:w="7655" w:type="dxa"/>
          </w:tcPr>
          <w:p w:rsidR="00060FC0" w:rsidRPr="003F7D22" w:rsidRDefault="00060FC0" w:rsidP="00A83CC7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平成30年9月18日（火）</w:t>
            </w:r>
            <w:r w:rsidR="0016000E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10:00-</w:t>
            </w:r>
            <w:r w:rsidR="00330C6A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15:0</w:t>
            </w:r>
            <w:r w:rsidR="00286F22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0</w:t>
            </w:r>
          </w:p>
        </w:tc>
      </w:tr>
      <w:tr w:rsidR="003F7D22" w:rsidRPr="003F7D22" w:rsidTr="004E1356">
        <w:tc>
          <w:tcPr>
            <w:tcW w:w="1134" w:type="dxa"/>
          </w:tcPr>
          <w:p w:rsidR="00060FC0" w:rsidRPr="003F7D22" w:rsidRDefault="00060FC0" w:rsidP="00060FC0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会　　　場</w:t>
            </w:r>
          </w:p>
        </w:tc>
        <w:tc>
          <w:tcPr>
            <w:tcW w:w="7655" w:type="dxa"/>
          </w:tcPr>
          <w:p w:rsidR="004273FE" w:rsidRPr="003F7D22" w:rsidRDefault="00077069" w:rsidP="00060FC0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国際調理製菓専門学校</w:t>
            </w:r>
            <w:r w:rsidR="0016000E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3階 キッチンスタジオ</w:t>
            </w:r>
          </w:p>
          <w:p w:rsidR="004273FE" w:rsidRPr="003F7D22" w:rsidRDefault="00077069" w:rsidP="00330C6A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新潟市中央区古町通6番町953番1</w:t>
            </w:r>
          </w:p>
        </w:tc>
      </w:tr>
      <w:tr w:rsidR="003F7D22" w:rsidRPr="003F7D22" w:rsidTr="004E1356">
        <w:tc>
          <w:tcPr>
            <w:tcW w:w="1134" w:type="dxa"/>
          </w:tcPr>
          <w:p w:rsidR="00060FC0" w:rsidRPr="003F7D22" w:rsidRDefault="00060FC0" w:rsidP="00060FC0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概　　　要</w:t>
            </w:r>
          </w:p>
        </w:tc>
        <w:tc>
          <w:tcPr>
            <w:tcW w:w="7655" w:type="dxa"/>
          </w:tcPr>
          <w:p w:rsidR="00330C6A" w:rsidRPr="003F7D22" w:rsidRDefault="00330C6A" w:rsidP="0016000E">
            <w:pPr>
              <w:ind w:left="330" w:hangingChars="150" w:hanging="33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【第一部】 </w:t>
            </w:r>
            <w:r w:rsidR="00126F96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(10:00-12:0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0)</w:t>
            </w:r>
          </w:p>
          <w:p w:rsidR="009314FD" w:rsidRPr="003F7D22" w:rsidRDefault="00E213A8" w:rsidP="00330C6A">
            <w:pPr>
              <w:ind w:leftChars="100" w:left="32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新潟県</w:t>
            </w:r>
            <w:r w:rsidRPr="003F7D22">
              <w:rPr>
                <w:rFonts w:ascii="HGPｺﾞｼｯｸM" w:eastAsia="HGPｺﾞｼｯｸM"/>
                <w:color w:val="000000" w:themeColor="text1"/>
                <w:sz w:val="22"/>
              </w:rPr>
              <w:t>産食品・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製品</w:t>
            </w:r>
            <w:r w:rsidRPr="003F7D22">
              <w:rPr>
                <w:rFonts w:ascii="HGPｺﾞｼｯｸM" w:eastAsia="HGPｺﾞｼｯｸM"/>
                <w:color w:val="000000" w:themeColor="text1"/>
                <w:sz w:val="22"/>
              </w:rPr>
              <w:t>の海外販路開拓に取り組む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県内</w:t>
            </w:r>
            <w:r w:rsidRPr="003F7D22">
              <w:rPr>
                <w:rFonts w:ascii="HGPｺﾞｼｯｸM" w:eastAsia="HGPｺﾞｼｯｸM"/>
                <w:color w:val="000000" w:themeColor="text1"/>
                <w:sz w:val="22"/>
              </w:rPr>
              <w:t>企業・団体</w:t>
            </w:r>
            <w:r w:rsidR="009314FD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による、</w:t>
            </w:r>
          </w:p>
          <w:p w:rsidR="00E213A8" w:rsidRPr="003F7D22" w:rsidRDefault="009314FD" w:rsidP="00330C6A">
            <w:pPr>
              <w:ind w:leftChars="100" w:left="32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バイヤー企業への自社商品</w:t>
            </w:r>
            <w:r w:rsidR="00642160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の簡単な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プレゼンテーション</w:t>
            </w:r>
          </w:p>
          <w:p w:rsidR="00330C6A" w:rsidRPr="003F7D22" w:rsidRDefault="00330C6A" w:rsidP="00330C6A">
            <w:pPr>
              <w:ind w:leftChars="100" w:left="210"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・ロシア・ウラジオストクの日本食品取扱企業3社を招聘</w:t>
            </w:r>
          </w:p>
          <w:p w:rsidR="00E213A8" w:rsidRPr="003F7D22" w:rsidRDefault="00E213A8" w:rsidP="00330C6A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B103B0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参加</w:t>
            </w:r>
            <w:r w:rsidR="0016000E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企業数</w:t>
            </w:r>
            <w:r w:rsidR="00077069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:</w:t>
            </w:r>
            <w:r w:rsidR="0016000E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10社程度</w:t>
            </w:r>
          </w:p>
          <w:p w:rsidR="009317B0" w:rsidRPr="003F7D22" w:rsidRDefault="0016000E" w:rsidP="00330C6A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E93F74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各社個別に対面で</w:t>
            </w:r>
            <w:r w:rsidR="009314FD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自社商品紹介</w:t>
            </w:r>
            <w:r w:rsidR="002B0DB1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(1社</w:t>
            </w:r>
            <w:r w:rsidR="009314FD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10</w:t>
            </w:r>
            <w:r w:rsidR="002B0DB1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分程度)</w:t>
            </w:r>
          </w:p>
          <w:p w:rsidR="00330C6A" w:rsidRPr="003F7D22" w:rsidRDefault="00330C6A" w:rsidP="00330C6A">
            <w:pPr>
              <w:ind w:left="330" w:hangingChars="150" w:hanging="33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【第二部】 </w:t>
            </w:r>
            <w:r w:rsidR="00126F96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(12:00-13:3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0)</w:t>
            </w:r>
          </w:p>
          <w:p w:rsidR="00330C6A" w:rsidRPr="003F7D22" w:rsidRDefault="00A83CC7" w:rsidP="00330C6A">
            <w:pPr>
              <w:ind w:leftChars="100" w:left="32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専門学校講師による</w:t>
            </w:r>
            <w:r w:rsidR="0016000E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各社</w:t>
            </w:r>
            <w:r w:rsidR="00330C6A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提案商品を使用した調理実演</w:t>
            </w:r>
            <w:bookmarkStart w:id="0" w:name="_GoBack"/>
            <w:bookmarkEnd w:id="0"/>
          </w:p>
          <w:p w:rsidR="00330C6A" w:rsidRPr="003F7D22" w:rsidRDefault="009314FD" w:rsidP="00330C6A">
            <w:pPr>
              <w:ind w:leftChars="100" w:left="32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バイヤー・</w:t>
            </w:r>
            <w:r w:rsidR="000609E3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参加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企業</w:t>
            </w:r>
            <w:r w:rsidR="000609E3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による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試食会</w:t>
            </w:r>
          </w:p>
          <w:p w:rsidR="00330C6A" w:rsidRPr="003F7D22" w:rsidRDefault="00330C6A" w:rsidP="00330C6A">
            <w:pPr>
              <w:ind w:left="330" w:hangingChars="150" w:hanging="33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【第三部】 (13:30-15:00)</w:t>
            </w:r>
          </w:p>
          <w:p w:rsidR="00330C6A" w:rsidRPr="003F7D22" w:rsidRDefault="000609E3" w:rsidP="00330C6A">
            <w:pPr>
              <w:ind w:leftChars="100" w:left="32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バイヤー(レストラン関係者)</w:t>
            </w:r>
            <w:r w:rsidR="00330C6A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によるロシア料理の調理実演</w:t>
            </w:r>
          </w:p>
          <w:p w:rsidR="000609E3" w:rsidRPr="003F7D22" w:rsidRDefault="009314FD" w:rsidP="009314FD">
            <w:pPr>
              <w:ind w:leftChars="100" w:left="32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バイヤー・</w:t>
            </w:r>
            <w:r w:rsidR="000609E3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参加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企業</w:t>
            </w:r>
            <w:r w:rsidR="000609E3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による試食会</w:t>
            </w:r>
            <w:r w:rsidR="002B0DB1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（一般観覧客</w:t>
            </w:r>
            <w:r w:rsidR="009317B0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あり）</w:t>
            </w:r>
          </w:p>
        </w:tc>
      </w:tr>
      <w:tr w:rsidR="00060FC0" w:rsidRPr="003F7D22" w:rsidTr="004E1356">
        <w:tc>
          <w:tcPr>
            <w:tcW w:w="1134" w:type="dxa"/>
          </w:tcPr>
          <w:p w:rsidR="00060FC0" w:rsidRPr="003F7D22" w:rsidRDefault="00060FC0" w:rsidP="00060FC0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留意事項</w:t>
            </w:r>
          </w:p>
        </w:tc>
        <w:tc>
          <w:tcPr>
            <w:tcW w:w="7655" w:type="dxa"/>
          </w:tcPr>
          <w:p w:rsidR="00E213A8" w:rsidRPr="003F7D22" w:rsidRDefault="00E213A8" w:rsidP="009314FD">
            <w:pPr>
              <w:ind w:left="110" w:hangingChars="50" w:hanging="110"/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・</w:t>
            </w:r>
            <w:r w:rsidRPr="003F7D22"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  <w:t>天災、その他やむを得ない事由により、</w:t>
            </w:r>
            <w:r w:rsidR="009314FD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イベントの</w:t>
            </w:r>
            <w:r w:rsidRPr="003F7D22"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  <w:t>一部または全部を中止する場合があります。なお、それらによって生じる参加企業の損害等について、主催者は責任を負いかねます。予めご了承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下さい</w:t>
            </w:r>
            <w:r w:rsidRPr="003F7D22"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  <w:t>。</w:t>
            </w:r>
          </w:p>
          <w:p w:rsidR="009314FD" w:rsidRPr="003F7D22" w:rsidRDefault="009314FD" w:rsidP="009314FD">
            <w:pPr>
              <w:ind w:left="110" w:hangingChars="50" w:hanging="110"/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・エントリーシートの内容を基に提案会参加企業を決定致します。</w:t>
            </w:r>
          </w:p>
          <w:p w:rsidR="00DC4AE0" w:rsidRPr="003F7D22" w:rsidRDefault="009314FD" w:rsidP="009314FD">
            <w:pPr>
              <w:ind w:left="110" w:hangingChars="50" w:hanging="110"/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・当日は</w:t>
            </w:r>
            <w:r w:rsidR="00F5151F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通訳がつきます。</w:t>
            </w:r>
          </w:p>
          <w:p w:rsidR="002B0DB1" w:rsidRPr="003F7D22" w:rsidRDefault="009314FD" w:rsidP="002B0DB1">
            <w:pPr>
              <w:ind w:left="110" w:hangingChars="50" w:hanging="110"/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・新潟市西堀地下駐車場</w:t>
            </w:r>
            <w:r w:rsidR="00C3773C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をご利用の場合は無料券を差し上げます。</w:t>
            </w:r>
          </w:p>
        </w:tc>
      </w:tr>
    </w:tbl>
    <w:p w:rsidR="00E44B51" w:rsidRPr="003F7D22" w:rsidRDefault="00E44B51" w:rsidP="00060FC0">
      <w:pPr>
        <w:rPr>
          <w:rFonts w:ascii="HGPｺﾞｼｯｸM" w:eastAsia="HGPｺﾞｼｯｸM"/>
          <w:color w:val="000000" w:themeColor="text1"/>
          <w:sz w:val="22"/>
        </w:rPr>
      </w:pPr>
    </w:p>
    <w:p w:rsidR="004E1356" w:rsidRPr="003F7D22" w:rsidRDefault="004E1356" w:rsidP="00060FC0">
      <w:pPr>
        <w:rPr>
          <w:rFonts w:ascii="HGPｺﾞｼｯｸM" w:eastAsia="HGPｺﾞｼｯｸM"/>
          <w:color w:val="000000" w:themeColor="text1"/>
          <w:sz w:val="22"/>
        </w:rPr>
      </w:pPr>
      <w:r w:rsidRPr="003F7D22">
        <w:rPr>
          <w:rFonts w:ascii="HGPｺﾞｼｯｸM" w:eastAsia="HGPｺﾞｼｯｸM" w:hint="eastAsia"/>
          <w:color w:val="000000" w:themeColor="text1"/>
          <w:sz w:val="22"/>
        </w:rPr>
        <w:t>■募集要項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3F7D22" w:rsidRPr="003F7D22" w:rsidTr="00162124">
        <w:tc>
          <w:tcPr>
            <w:tcW w:w="1134" w:type="dxa"/>
          </w:tcPr>
          <w:p w:rsidR="004E1356" w:rsidRPr="003F7D22" w:rsidRDefault="004E1356" w:rsidP="00162124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応募条件</w:t>
            </w:r>
          </w:p>
        </w:tc>
        <w:tc>
          <w:tcPr>
            <w:tcW w:w="7655" w:type="dxa"/>
          </w:tcPr>
          <w:p w:rsidR="004E1356" w:rsidRPr="003F7D22" w:rsidRDefault="004E1356" w:rsidP="00162124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① </w:t>
            </w:r>
            <w:r w:rsidR="00C3773C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提案商品は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新潟県産食品であること</w:t>
            </w:r>
          </w:p>
          <w:p w:rsidR="004E1356" w:rsidRPr="003F7D22" w:rsidRDefault="004E1356" w:rsidP="004E1356">
            <w:pPr>
              <w:ind w:left="330" w:hangingChars="150" w:hanging="33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② 調理方法や活用法の具体的提案が可能な社員1名以上が参加すること</w:t>
            </w:r>
          </w:p>
          <w:p w:rsidR="00AE0999" w:rsidRPr="003F7D22" w:rsidRDefault="004E1356" w:rsidP="005C69A8">
            <w:pPr>
              <w:ind w:left="330" w:hangingChars="150" w:hanging="330"/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③</w:t>
            </w:r>
            <w:r w:rsidR="00AE0999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ロシア</w:t>
            </w:r>
            <w:r w:rsidR="00AE0999" w:rsidRPr="003F7D22">
              <w:rPr>
                <w:rFonts w:ascii="HGPｺﾞｼｯｸM" w:eastAsia="HGPｺﾞｼｯｸM"/>
                <w:color w:val="000000" w:themeColor="text1"/>
                <w:sz w:val="22"/>
                <w:lang w:bidi="ja-JP"/>
              </w:rPr>
              <w:t>の輸入規制に適合した商品であること</w:t>
            </w:r>
            <w:r w:rsidR="003B7A55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（</w:t>
            </w:r>
            <w:r w:rsidR="005C69A8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酒類は</w:t>
            </w:r>
            <w:r w:rsidR="00E93F74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不可</w:t>
            </w:r>
            <w:r w:rsidR="005C69A8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、</w:t>
            </w:r>
            <w:r w:rsidR="003B7A55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青果・水産加工品</w:t>
            </w:r>
            <w:r w:rsidR="005C69A8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はロシア国内関連機関により産地登録が為されていること</w:t>
            </w:r>
            <w:r w:rsidR="003B7A55" w:rsidRPr="003F7D22">
              <w:rPr>
                <w:rFonts w:ascii="HGPｺﾞｼｯｸM" w:eastAsia="HGPｺﾞｼｯｸM" w:hint="eastAsia"/>
                <w:color w:val="000000" w:themeColor="text1"/>
                <w:sz w:val="22"/>
                <w:lang w:bidi="ja-JP"/>
              </w:rPr>
              <w:t>）</w:t>
            </w:r>
          </w:p>
        </w:tc>
      </w:tr>
      <w:tr w:rsidR="003F7D22" w:rsidRPr="003F7D22" w:rsidTr="00162124">
        <w:tc>
          <w:tcPr>
            <w:tcW w:w="1134" w:type="dxa"/>
          </w:tcPr>
          <w:p w:rsidR="00330C6A" w:rsidRPr="003F7D22" w:rsidRDefault="00752DF3" w:rsidP="00162124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お願い</w:t>
            </w:r>
          </w:p>
        </w:tc>
        <w:tc>
          <w:tcPr>
            <w:tcW w:w="7655" w:type="dxa"/>
          </w:tcPr>
          <w:p w:rsidR="00330C6A" w:rsidRPr="003F7D22" w:rsidRDefault="00752DF3" w:rsidP="00162124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① ご提案頂く商品の当日の持参をお願い致します。</w:t>
            </w:r>
          </w:p>
          <w:p w:rsidR="00752DF3" w:rsidRPr="003F7D22" w:rsidRDefault="00752DF3" w:rsidP="00162124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② 商品のご提案は5品目まででお願い致します。</w:t>
            </w:r>
          </w:p>
          <w:p w:rsidR="00752DF3" w:rsidRPr="003F7D22" w:rsidRDefault="00752DF3" w:rsidP="00752DF3">
            <w:pPr>
              <w:ind w:left="330" w:hangingChars="150" w:hanging="33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③ 現地での新潟フェア開催時に調理提供される点を鑑み、調理方法やアレンジ方法、お薦めのレシピ等、自社商品の活用法のご紹介をお願い致します。</w:t>
            </w:r>
          </w:p>
        </w:tc>
      </w:tr>
      <w:tr w:rsidR="003F7D22" w:rsidRPr="003F7D22" w:rsidTr="00162124">
        <w:tc>
          <w:tcPr>
            <w:tcW w:w="1134" w:type="dxa"/>
          </w:tcPr>
          <w:p w:rsidR="004E1356" w:rsidRPr="003F7D22" w:rsidRDefault="00AE0999" w:rsidP="00162124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申込方法</w:t>
            </w:r>
          </w:p>
        </w:tc>
        <w:tc>
          <w:tcPr>
            <w:tcW w:w="7655" w:type="dxa"/>
          </w:tcPr>
          <w:p w:rsidR="004E1356" w:rsidRPr="003F7D22" w:rsidRDefault="007952F6" w:rsidP="00162124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・エントリーシートを株式会社JSNまで</w:t>
            </w:r>
            <w:r w:rsidR="008F7E2F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FAXまたは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メールにて</w:t>
            </w:r>
            <w:r w:rsidR="008F7E2F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ご送付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下さい。</w:t>
            </w:r>
          </w:p>
          <w:p w:rsidR="007952F6" w:rsidRPr="003F7D22" w:rsidRDefault="007952F6" w:rsidP="00752DF3">
            <w:pPr>
              <w:ind w:left="110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="003B7A55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商品が増える場合は、エントリーシートを適宜コピーしてお使い下さい。</w:t>
            </w:r>
          </w:p>
        </w:tc>
      </w:tr>
      <w:tr w:rsidR="00752DF3" w:rsidRPr="003F7D22" w:rsidTr="00162124">
        <w:tc>
          <w:tcPr>
            <w:tcW w:w="1134" w:type="dxa"/>
          </w:tcPr>
          <w:p w:rsidR="00752DF3" w:rsidRPr="003F7D22" w:rsidRDefault="00752DF3" w:rsidP="00162124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申込期限</w:t>
            </w:r>
          </w:p>
        </w:tc>
        <w:tc>
          <w:tcPr>
            <w:tcW w:w="7655" w:type="dxa"/>
          </w:tcPr>
          <w:p w:rsidR="00752DF3" w:rsidRPr="003F7D22" w:rsidRDefault="00752DF3" w:rsidP="00162124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平成30年8月</w:t>
            </w:r>
            <w:r w:rsidR="004A3A3E"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24日（金</w:t>
            </w:r>
            <w:r w:rsidRPr="003F7D22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</w:tr>
    </w:tbl>
    <w:p w:rsidR="004E1356" w:rsidRPr="003F7D22" w:rsidRDefault="004E1356" w:rsidP="004A3A3E">
      <w:pPr>
        <w:rPr>
          <w:rFonts w:ascii="HGPｺﾞｼｯｸM" w:eastAsia="HGPｺﾞｼｯｸM"/>
          <w:color w:val="000000" w:themeColor="text1"/>
          <w:sz w:val="22"/>
        </w:rPr>
      </w:pPr>
    </w:p>
    <w:sectPr w:rsidR="004E1356" w:rsidRPr="003F7D22" w:rsidSect="004A3A3E">
      <w:pgSz w:w="11906" w:h="16838" w:code="9"/>
      <w:pgMar w:top="73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FC" w:rsidRDefault="00DF3DFC" w:rsidP="004273FE">
      <w:r>
        <w:separator/>
      </w:r>
    </w:p>
  </w:endnote>
  <w:endnote w:type="continuationSeparator" w:id="0">
    <w:p w:rsidR="00DF3DFC" w:rsidRDefault="00DF3DFC" w:rsidP="004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FC" w:rsidRDefault="00DF3DFC" w:rsidP="004273FE">
      <w:r>
        <w:separator/>
      </w:r>
    </w:p>
  </w:footnote>
  <w:footnote w:type="continuationSeparator" w:id="0">
    <w:p w:rsidR="00DF3DFC" w:rsidRDefault="00DF3DFC" w:rsidP="0042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0"/>
    <w:rsid w:val="000609E3"/>
    <w:rsid w:val="00060FC0"/>
    <w:rsid w:val="00077069"/>
    <w:rsid w:val="00126F96"/>
    <w:rsid w:val="0016000E"/>
    <w:rsid w:val="00286F22"/>
    <w:rsid w:val="002B0DB1"/>
    <w:rsid w:val="00330C6A"/>
    <w:rsid w:val="003B7A55"/>
    <w:rsid w:val="003F7D22"/>
    <w:rsid w:val="004229E1"/>
    <w:rsid w:val="004273FE"/>
    <w:rsid w:val="00444CE2"/>
    <w:rsid w:val="004A3A3E"/>
    <w:rsid w:val="004A6797"/>
    <w:rsid w:val="004E1356"/>
    <w:rsid w:val="005C69A8"/>
    <w:rsid w:val="00642160"/>
    <w:rsid w:val="00752DF3"/>
    <w:rsid w:val="007952F6"/>
    <w:rsid w:val="008F7E2F"/>
    <w:rsid w:val="009314FD"/>
    <w:rsid w:val="009317B0"/>
    <w:rsid w:val="00A83CC7"/>
    <w:rsid w:val="00AD1531"/>
    <w:rsid w:val="00AE0999"/>
    <w:rsid w:val="00B103B0"/>
    <w:rsid w:val="00C3773C"/>
    <w:rsid w:val="00C44195"/>
    <w:rsid w:val="00CD7145"/>
    <w:rsid w:val="00DC4AE0"/>
    <w:rsid w:val="00DF3DFC"/>
    <w:rsid w:val="00E213A8"/>
    <w:rsid w:val="00E44B51"/>
    <w:rsid w:val="00E93F74"/>
    <w:rsid w:val="00EA7190"/>
    <w:rsid w:val="00F5151F"/>
    <w:rsid w:val="00F80FF1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FC0"/>
  </w:style>
  <w:style w:type="character" w:customStyle="1" w:styleId="a4">
    <w:name w:val="日付 (文字)"/>
    <w:basedOn w:val="a0"/>
    <w:link w:val="a3"/>
    <w:uiPriority w:val="99"/>
    <w:semiHidden/>
    <w:rsid w:val="00060FC0"/>
  </w:style>
  <w:style w:type="paragraph" w:styleId="a5">
    <w:name w:val="Balloon Text"/>
    <w:basedOn w:val="a"/>
    <w:link w:val="a6"/>
    <w:uiPriority w:val="99"/>
    <w:semiHidden/>
    <w:unhideWhenUsed/>
    <w:rsid w:val="0006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FC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FE"/>
  </w:style>
  <w:style w:type="paragraph" w:styleId="aa">
    <w:name w:val="footer"/>
    <w:basedOn w:val="a"/>
    <w:link w:val="ab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FC0"/>
  </w:style>
  <w:style w:type="character" w:customStyle="1" w:styleId="a4">
    <w:name w:val="日付 (文字)"/>
    <w:basedOn w:val="a0"/>
    <w:link w:val="a3"/>
    <w:uiPriority w:val="99"/>
    <w:semiHidden/>
    <w:rsid w:val="00060FC0"/>
  </w:style>
  <w:style w:type="paragraph" w:styleId="a5">
    <w:name w:val="Balloon Text"/>
    <w:basedOn w:val="a"/>
    <w:link w:val="a6"/>
    <w:uiPriority w:val="99"/>
    <w:semiHidden/>
    <w:unhideWhenUsed/>
    <w:rsid w:val="0006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FC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FE"/>
  </w:style>
  <w:style w:type="paragraph" w:styleId="aa">
    <w:name w:val="footer"/>
    <w:basedOn w:val="a"/>
    <w:link w:val="ab"/>
    <w:uiPriority w:val="99"/>
    <w:unhideWhenUsed/>
    <w:rsid w:val="004273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BF98-35D9-4C35-8A1D-1D861B8C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Yuta Kamoi</cp:lastModifiedBy>
  <cp:revision>9</cp:revision>
  <dcterms:created xsi:type="dcterms:W3CDTF">2018-07-23T04:19:00Z</dcterms:created>
  <dcterms:modified xsi:type="dcterms:W3CDTF">2018-07-25T06:42:00Z</dcterms:modified>
</cp:coreProperties>
</file>